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745" w:rsidRDefault="004D5745" w:rsidP="004D5745">
      <w:pPr>
        <w:outlineLvl w:val="0"/>
      </w:pPr>
      <w:r>
        <w:t xml:space="preserve">At a Town </w:t>
      </w:r>
      <w:r w:rsidR="007A3751">
        <w:t>Board Meeting</w:t>
      </w:r>
      <w:r>
        <w:t xml:space="preserve"> of the Kendall Town Board, held on </w:t>
      </w:r>
      <w:r w:rsidR="007A3751">
        <w:t>March 19, 2013</w:t>
      </w:r>
      <w:r>
        <w:t xml:space="preserve"> at the Kendall Town Hall, 1873 Kendall Road, Kendall, New York, </w:t>
      </w:r>
      <w:proofErr w:type="gramStart"/>
      <w:r>
        <w:t>Orleans</w:t>
      </w:r>
      <w:proofErr w:type="gramEnd"/>
      <w:r>
        <w:t xml:space="preserve"> County:</w:t>
      </w:r>
    </w:p>
    <w:p w:rsidR="004D5745" w:rsidRDefault="004D5745" w:rsidP="004D5745">
      <w:pPr>
        <w:outlineLvl w:val="0"/>
      </w:pPr>
    </w:p>
    <w:p w:rsidR="004D5745" w:rsidRDefault="004D5745" w:rsidP="004D5745">
      <w:pPr>
        <w:outlineLvl w:val="0"/>
      </w:pPr>
      <w:r w:rsidRPr="00E62C3C">
        <w:t xml:space="preserve">Councilman </w:t>
      </w:r>
      <w:r w:rsidR="007A3751">
        <w:t>Pritchard</w:t>
      </w:r>
      <w:r w:rsidRPr="00E62C3C">
        <w:t xml:space="preserve"> made the following motion, seconded by Councilman </w:t>
      </w:r>
      <w:r w:rsidR="007A3751">
        <w:t>Schuth</w:t>
      </w:r>
      <w:r>
        <w:t>:</w:t>
      </w:r>
    </w:p>
    <w:p w:rsidR="004D5745" w:rsidRDefault="004D5745" w:rsidP="004D5745">
      <w:pPr>
        <w:jc w:val="both"/>
        <w:rPr>
          <w:b/>
          <w:color w:val="000000"/>
          <w:sz w:val="22"/>
          <w:szCs w:val="22"/>
        </w:rPr>
      </w:pPr>
    </w:p>
    <w:p w:rsidR="004D5745" w:rsidRPr="006E09AB" w:rsidRDefault="004D5745" w:rsidP="004D5745">
      <w:pPr>
        <w:pStyle w:val="DefaultText"/>
        <w:widowControl/>
        <w:rPr>
          <w:b/>
          <w:bCs/>
          <w:sz w:val="22"/>
          <w:szCs w:val="22"/>
        </w:rPr>
      </w:pPr>
      <w:r w:rsidRPr="006E09AB">
        <w:rPr>
          <w:b/>
          <w:sz w:val="22"/>
          <w:szCs w:val="22"/>
        </w:rPr>
        <w:tab/>
        <w:t xml:space="preserve">RESOLUTION 38-0313 RESOLUTION OF THE KENDALL TOWN BOARD </w:t>
      </w:r>
      <w:r w:rsidRPr="006E09AB">
        <w:rPr>
          <w:b/>
          <w:bCs/>
          <w:sz w:val="22"/>
          <w:szCs w:val="22"/>
        </w:rPr>
        <w:t>OPPOSING THE PROCESS OF ENACTMENT AND CERTAIN PROVISIONS CONTAINED WITHIN THE NEW YORK SECURE AMMUNITION &amp; FIREARMS ENFORCEMENT ACT</w:t>
      </w:r>
    </w:p>
    <w:p w:rsidR="004D5745" w:rsidRPr="00D34DCE" w:rsidRDefault="004D5745" w:rsidP="004D5745">
      <w:pPr>
        <w:autoSpaceDE w:val="0"/>
        <w:autoSpaceDN w:val="0"/>
        <w:adjustRightInd w:val="0"/>
        <w:jc w:val="both"/>
        <w:rPr>
          <w:b/>
          <w:bCs/>
        </w:rPr>
      </w:pPr>
    </w:p>
    <w:p w:rsidR="004D5745" w:rsidRPr="00D34DCE" w:rsidRDefault="004D5745" w:rsidP="004D5745">
      <w:pPr>
        <w:ind w:firstLine="720"/>
        <w:jc w:val="both"/>
      </w:pPr>
      <w:r w:rsidRPr="00D34DCE">
        <w:t>WHEREAS, the right of the people to keep and bear arms is guaranteed as an individual right under the Second Amendment to the United States Constitution; and</w:t>
      </w:r>
    </w:p>
    <w:p w:rsidR="004D5745" w:rsidRPr="00D34DCE" w:rsidRDefault="004D5745" w:rsidP="004D5745">
      <w:pPr>
        <w:ind w:firstLine="720"/>
        <w:jc w:val="both"/>
      </w:pPr>
    </w:p>
    <w:p w:rsidR="004D5745" w:rsidRPr="00D34DCE" w:rsidRDefault="004D5745" w:rsidP="004D5745">
      <w:pPr>
        <w:ind w:firstLine="720"/>
        <w:jc w:val="both"/>
      </w:pPr>
      <w:r w:rsidRPr="00D34DCE">
        <w:t xml:space="preserve">WHEREAS, the right of the people to keep and bear arms for defense of life, liberty, and property is regarded as an inalienable right by the people of </w:t>
      </w:r>
      <w:r>
        <w:t>Town of Kendall;</w:t>
      </w:r>
      <w:r w:rsidRPr="00D34DCE">
        <w:t xml:space="preserve"> and</w:t>
      </w:r>
    </w:p>
    <w:p w:rsidR="004D5745" w:rsidRPr="00D34DCE" w:rsidRDefault="004D5745" w:rsidP="004D5745">
      <w:pPr>
        <w:ind w:firstLine="720"/>
        <w:jc w:val="both"/>
      </w:pPr>
    </w:p>
    <w:p w:rsidR="004D5745" w:rsidRPr="00D34DCE" w:rsidRDefault="004D5745" w:rsidP="004D5745">
      <w:pPr>
        <w:ind w:firstLine="720"/>
        <w:jc w:val="both"/>
      </w:pPr>
      <w:r w:rsidRPr="00D34DCE">
        <w:t xml:space="preserve">WHEREAS, the lawful ownership of firearms is, and has been, a valued tradition in </w:t>
      </w:r>
      <w:r>
        <w:t>Kendall</w:t>
      </w:r>
      <w:r w:rsidRPr="00D34DCE">
        <w:t>, and the rights protected by the Second Amendment to the United States Constitution are exercised by many of our residents; and</w:t>
      </w:r>
    </w:p>
    <w:p w:rsidR="004D5745" w:rsidRPr="00D34DCE" w:rsidRDefault="004D5745" w:rsidP="004D5745">
      <w:pPr>
        <w:ind w:firstLine="720"/>
        <w:jc w:val="both"/>
      </w:pPr>
    </w:p>
    <w:p w:rsidR="004D5745" w:rsidRPr="00D34DCE" w:rsidRDefault="004D5745" w:rsidP="004D5745">
      <w:pPr>
        <w:ind w:firstLine="720"/>
        <w:jc w:val="both"/>
      </w:pPr>
      <w:r w:rsidRPr="00D34DCE">
        <w:t xml:space="preserve">WHEREAS, the people of </w:t>
      </w:r>
      <w:r>
        <w:t>Kendall and the State of New York</w:t>
      </w:r>
      <w:r w:rsidRPr="00D34DCE">
        <w:t xml:space="preserve"> derive economic and environmental benefits from all safe forms of recreation involving firearms, including, but not limited to, hunting and target shooting while utilizing all types of firearms available under the Constitution of the United States; and</w:t>
      </w:r>
    </w:p>
    <w:p w:rsidR="004D5745" w:rsidRPr="00D34DCE" w:rsidRDefault="004D5745" w:rsidP="004D5745">
      <w:pPr>
        <w:ind w:firstLine="720"/>
        <w:jc w:val="both"/>
      </w:pPr>
    </w:p>
    <w:p w:rsidR="004D5745" w:rsidRPr="00D34DCE" w:rsidRDefault="004D5745" w:rsidP="004D5745">
      <w:pPr>
        <w:ind w:firstLine="720"/>
        <w:jc w:val="both"/>
      </w:pPr>
      <w:r w:rsidRPr="00D34DCE">
        <w:t xml:space="preserve">WHEREAS, members of the </w:t>
      </w:r>
      <w:r>
        <w:t>Kendall Town Board</w:t>
      </w:r>
      <w:r w:rsidRPr="00D34DCE">
        <w:t xml:space="preserve">, being elected to represent the people of </w:t>
      </w:r>
      <w:r>
        <w:t>the Town of Kendall</w:t>
      </w:r>
      <w:r w:rsidRPr="00D34DCE">
        <w:t>, are duly sworn by their oath</w:t>
      </w:r>
      <w:r>
        <w:t>s</w:t>
      </w:r>
      <w:r w:rsidRPr="00D34DCE">
        <w:t xml:space="preserve"> of office to uphold the Constitution of the United States; and</w:t>
      </w:r>
    </w:p>
    <w:p w:rsidR="004D5745" w:rsidRPr="00D34DCE" w:rsidRDefault="004D5745" w:rsidP="004D5745">
      <w:pPr>
        <w:ind w:firstLine="720"/>
        <w:jc w:val="both"/>
      </w:pPr>
    </w:p>
    <w:p w:rsidR="004D5745" w:rsidRPr="00D34DCE" w:rsidRDefault="004D5745" w:rsidP="004D5745">
      <w:pPr>
        <w:ind w:firstLine="720"/>
        <w:jc w:val="both"/>
      </w:pPr>
      <w:r w:rsidRPr="00D34DCE">
        <w:t>WHEREAS, members of the New York State Assembly and the New York State Senate,</w:t>
      </w:r>
      <w:r>
        <w:t xml:space="preserve"> and our Governor,</w:t>
      </w:r>
      <w:r w:rsidRPr="00D34DCE">
        <w:t xml:space="preserve"> being elected by the people of New York State, are duly sworn by their oath</w:t>
      </w:r>
      <w:r>
        <w:t>s</w:t>
      </w:r>
      <w:r w:rsidRPr="00D34DCE">
        <w:t xml:space="preserve"> of office to uphold the Constitution of the United States; and</w:t>
      </w:r>
    </w:p>
    <w:p w:rsidR="004D5745" w:rsidRPr="00D34DCE" w:rsidRDefault="004D5745" w:rsidP="004D5745">
      <w:pPr>
        <w:ind w:firstLine="720"/>
        <w:jc w:val="both"/>
      </w:pPr>
    </w:p>
    <w:p w:rsidR="004D5745" w:rsidRPr="00D34DCE" w:rsidRDefault="004D5745" w:rsidP="004D5745">
      <w:pPr>
        <w:ind w:firstLine="720"/>
        <w:jc w:val="both"/>
      </w:pPr>
      <w:r w:rsidRPr="00D34DCE">
        <w:t>WHEREAS, the enactment of the NY SAFE Act (Chapter 1 of the Laws of 2013) has engendered significant controversy over both the process by which it was enacted and certain provisions contained within it; and</w:t>
      </w:r>
    </w:p>
    <w:p w:rsidR="004D5745" w:rsidRPr="00D34DCE" w:rsidRDefault="004D5745" w:rsidP="004D5745">
      <w:pPr>
        <w:ind w:firstLine="720"/>
        <w:jc w:val="both"/>
      </w:pPr>
    </w:p>
    <w:p w:rsidR="004D5745" w:rsidRPr="00D34DCE" w:rsidRDefault="004D5745" w:rsidP="004D5745">
      <w:pPr>
        <w:ind w:firstLine="720"/>
        <w:jc w:val="both"/>
      </w:pPr>
      <w:r w:rsidRPr="00D34DCE">
        <w:t xml:space="preserve">WHEREAS, it is our understanding that many State Legislators had less than an hour to read the legislation, which contained approximately twenty-five thousand words, before being forced to vote on it; and </w:t>
      </w:r>
    </w:p>
    <w:p w:rsidR="004D5745" w:rsidRPr="00D34DCE" w:rsidRDefault="004D5745" w:rsidP="004D5745">
      <w:pPr>
        <w:ind w:firstLine="720"/>
        <w:jc w:val="both"/>
      </w:pPr>
    </w:p>
    <w:p w:rsidR="004D5745" w:rsidRPr="00D34DCE" w:rsidRDefault="004D5745" w:rsidP="004D5745">
      <w:pPr>
        <w:ind w:firstLine="720"/>
        <w:jc w:val="both"/>
      </w:pPr>
      <w:r w:rsidRPr="00D34DCE">
        <w:t>WHEREAS, having reviewed the legislation and time constraints, it is our conclusion that there is no possible way any individual could have read the entire bill and understood its full implications prior to voting on it; and</w:t>
      </w:r>
    </w:p>
    <w:p w:rsidR="004D5745" w:rsidRPr="00D34DCE" w:rsidRDefault="004D5745" w:rsidP="004D5745">
      <w:pPr>
        <w:ind w:firstLine="720"/>
        <w:jc w:val="both"/>
      </w:pPr>
    </w:p>
    <w:p w:rsidR="004D5745" w:rsidRPr="00D34DCE" w:rsidRDefault="004D5745" w:rsidP="004D5745">
      <w:pPr>
        <w:ind w:firstLine="720"/>
        <w:jc w:val="both"/>
      </w:pPr>
      <w:r w:rsidRPr="00D34DCE">
        <w:t xml:space="preserve">WHEREAS, our State Legislators most certainly </w:t>
      </w:r>
      <w:r>
        <w:t>did</w:t>
      </w:r>
      <w:r w:rsidRPr="00D34DCE">
        <w:t xml:space="preserve"> not have the time to request, and receive, the input of their constituents regarding this matter; and</w:t>
      </w:r>
    </w:p>
    <w:p w:rsidR="004D5745" w:rsidRPr="00D34DCE" w:rsidRDefault="004D5745" w:rsidP="004D5745">
      <w:pPr>
        <w:ind w:firstLine="720"/>
        <w:jc w:val="both"/>
      </w:pPr>
    </w:p>
    <w:p w:rsidR="004D5745" w:rsidRPr="00D34DCE" w:rsidRDefault="004D5745" w:rsidP="004D5745">
      <w:pPr>
        <w:ind w:firstLine="720"/>
        <w:jc w:val="both"/>
      </w:pPr>
      <w:r w:rsidRPr="00D34DCE">
        <w:t xml:space="preserve">WHEREAS, seeking and considering such public input is a standard to which we hold ourselves </w:t>
      </w:r>
      <w:r>
        <w:t>to on the Kendall Town Board</w:t>
      </w:r>
      <w:r w:rsidRPr="00D34DCE">
        <w:t>; and</w:t>
      </w:r>
    </w:p>
    <w:p w:rsidR="004D5745" w:rsidRPr="00D34DCE" w:rsidRDefault="004D5745" w:rsidP="004D5745">
      <w:pPr>
        <w:ind w:firstLine="720"/>
        <w:jc w:val="both"/>
      </w:pPr>
    </w:p>
    <w:p w:rsidR="004D5745" w:rsidRPr="00D34DCE" w:rsidRDefault="004D5745" w:rsidP="004D5745">
      <w:pPr>
        <w:ind w:firstLine="720"/>
        <w:jc w:val="both"/>
      </w:pPr>
      <w:r w:rsidRPr="00D34DCE">
        <w:t>WHEREAS, this legislation has 60 sections, of which only three take effect immediately; and</w:t>
      </w:r>
    </w:p>
    <w:p w:rsidR="004D5745" w:rsidRPr="00D34DCE" w:rsidRDefault="004D5745" w:rsidP="004D5745">
      <w:pPr>
        <w:ind w:firstLine="720"/>
        <w:jc w:val="both"/>
      </w:pPr>
    </w:p>
    <w:p w:rsidR="004D5745" w:rsidRPr="00D34DCE" w:rsidRDefault="004D5745" w:rsidP="004D5745">
      <w:pPr>
        <w:ind w:firstLine="720"/>
        <w:jc w:val="both"/>
      </w:pPr>
      <w:r w:rsidRPr="00D34DCE">
        <w:t>WHEREAS, in our opinion, there was no reason for the Governor to use a message of necessity to bring this bill to vote immediately and bypass the three day maturing process for all legislation; and</w:t>
      </w:r>
    </w:p>
    <w:p w:rsidR="004D5745" w:rsidRPr="00D34DCE" w:rsidRDefault="004D5745" w:rsidP="004D5745">
      <w:pPr>
        <w:ind w:firstLine="720"/>
        <w:jc w:val="both"/>
      </w:pPr>
    </w:p>
    <w:p w:rsidR="004D5745" w:rsidRPr="00D34DCE" w:rsidRDefault="004D5745" w:rsidP="004D5745">
      <w:pPr>
        <w:ind w:firstLine="720"/>
        <w:jc w:val="both"/>
      </w:pPr>
      <w:r w:rsidRPr="00D34DCE">
        <w:t>WHEREAS, the mishandling of the process in crafting the NY SAFE Act resulted in complex policy changes, many of which have been left up to interpretation, and are confusing even to the State Legislators who voted on them, and the law enforcement officials who are required to enforce and explain them; and</w:t>
      </w:r>
    </w:p>
    <w:p w:rsidR="004D5745" w:rsidRPr="00D34DCE" w:rsidRDefault="004D5745" w:rsidP="004D5745">
      <w:pPr>
        <w:ind w:firstLine="720"/>
        <w:jc w:val="both"/>
      </w:pPr>
    </w:p>
    <w:p w:rsidR="004D5745" w:rsidRPr="00D34DCE" w:rsidRDefault="004D5745" w:rsidP="004D5745">
      <w:pPr>
        <w:ind w:firstLine="720"/>
        <w:jc w:val="both"/>
      </w:pPr>
      <w:r w:rsidRPr="00D34DCE">
        <w:lastRenderedPageBreak/>
        <w:t>WHEREAS, requiring law-abiding gun owners to verify ownership of certain types of firearms every five years, in addition to registering them on their permits, which now also must be renewed every 5 years, does not increase the safety of the public and is unnecessarily burdensome to the residents of New York State; and</w:t>
      </w:r>
    </w:p>
    <w:p w:rsidR="004D5745" w:rsidRPr="00D34DCE" w:rsidRDefault="004D5745" w:rsidP="004D5745">
      <w:pPr>
        <w:ind w:firstLine="720"/>
        <w:jc w:val="both"/>
      </w:pPr>
    </w:p>
    <w:p w:rsidR="004D5745" w:rsidRPr="00D34DCE" w:rsidRDefault="004D5745" w:rsidP="004D5745">
      <w:pPr>
        <w:ind w:firstLine="720"/>
        <w:jc w:val="both"/>
      </w:pPr>
      <w:r w:rsidRPr="00D34DCE">
        <w:t>WHEREAS, there will be a significant financial impact due to the permits that will have to be renewed requiring additional manpower and computer systems; and</w:t>
      </w:r>
    </w:p>
    <w:p w:rsidR="004D5745" w:rsidRPr="00D34DCE" w:rsidRDefault="004D5745" w:rsidP="004D5745">
      <w:pPr>
        <w:ind w:firstLine="720"/>
        <w:jc w:val="both"/>
      </w:pPr>
    </w:p>
    <w:p w:rsidR="004D5745" w:rsidRPr="00D34DCE" w:rsidRDefault="004D5745" w:rsidP="004D5745">
      <w:pPr>
        <w:ind w:firstLine="720"/>
        <w:jc w:val="both"/>
      </w:pPr>
      <w:r w:rsidRPr="00D34DCE">
        <w:t>WHEREAS, this legislation prohibits the sale of firearm magazines with a capacity larger than seven rounds; and</w:t>
      </w:r>
    </w:p>
    <w:p w:rsidR="004D5745" w:rsidRPr="00D34DCE" w:rsidRDefault="004D5745" w:rsidP="004D5745">
      <w:pPr>
        <w:ind w:firstLine="720"/>
        <w:jc w:val="both"/>
      </w:pPr>
    </w:p>
    <w:p w:rsidR="004D5745" w:rsidRPr="00D34DCE" w:rsidRDefault="004D5745" w:rsidP="004D5745">
      <w:pPr>
        <w:ind w:firstLine="720"/>
        <w:jc w:val="both"/>
      </w:pPr>
      <w:r w:rsidRPr="00D34DCE">
        <w:t>WHEREAS, those firearm magazines with a capacity larger than seven rounds, which are authorized to be retained by existing owners, may only be loaded with seven rounds and eventually must be permanently altered to only accept seven rounds or be disposed of, thus constituting a seizure of legally owned personal property with no provision for compensation; and</w:t>
      </w:r>
    </w:p>
    <w:p w:rsidR="004D5745" w:rsidRPr="00D34DCE" w:rsidRDefault="004D5745" w:rsidP="004D5745">
      <w:pPr>
        <w:ind w:firstLine="720"/>
        <w:jc w:val="both"/>
      </w:pPr>
    </w:p>
    <w:p w:rsidR="004D5745" w:rsidRPr="00D34DCE" w:rsidRDefault="004D5745" w:rsidP="004D5745">
      <w:pPr>
        <w:ind w:firstLine="720"/>
        <w:jc w:val="both"/>
      </w:pPr>
      <w:r w:rsidRPr="00D34DCE">
        <w:t>WHEREAS, few or no low capacity (7 rounds or less) magazines currently exist for many of the firearms commonly possessed by law-abiding residents of New York State; and</w:t>
      </w:r>
    </w:p>
    <w:p w:rsidR="004D5745" w:rsidRPr="00D34DCE" w:rsidRDefault="004D5745" w:rsidP="004D5745">
      <w:pPr>
        <w:ind w:firstLine="720"/>
        <w:jc w:val="both"/>
      </w:pPr>
    </w:p>
    <w:p w:rsidR="004D5745" w:rsidRPr="00D34DCE" w:rsidRDefault="004D5745" w:rsidP="004D5745">
      <w:pPr>
        <w:ind w:firstLine="720"/>
        <w:jc w:val="both"/>
      </w:pPr>
      <w:r w:rsidRPr="00D34DCE">
        <w:t xml:space="preserve">WHEREAS, limiting the number of rounds to seven versus ten is arbitrary and capricious, has no correlation to public safety, unfairly burdens law-abiding gun owners, and puts an undue burden on gun manufacturers to retool their manufacturing plants; and </w:t>
      </w:r>
    </w:p>
    <w:p w:rsidR="004D5745" w:rsidRPr="00D34DCE" w:rsidRDefault="004D5745" w:rsidP="004D5745">
      <w:pPr>
        <w:ind w:firstLine="720"/>
        <w:jc w:val="both"/>
      </w:pPr>
    </w:p>
    <w:p w:rsidR="004D5745" w:rsidRPr="00D34DCE" w:rsidRDefault="004D5745" w:rsidP="004D5745">
      <w:pPr>
        <w:ind w:firstLine="720"/>
        <w:jc w:val="both"/>
      </w:pPr>
      <w:r w:rsidRPr="00D34DCE">
        <w:t>WHEREAS, the only persons who will comply with the new high-capacity magazine ban are law-abiding citizens, leaving the same high-capacity magazines in the hands of those who choose not to obey the law; and</w:t>
      </w:r>
    </w:p>
    <w:p w:rsidR="004D5745" w:rsidRPr="00D34DCE" w:rsidRDefault="004D5745" w:rsidP="004D5745">
      <w:pPr>
        <w:ind w:firstLine="720"/>
        <w:jc w:val="both"/>
      </w:pPr>
    </w:p>
    <w:p w:rsidR="004D5745" w:rsidRPr="00D34DCE" w:rsidRDefault="004D5745" w:rsidP="004D5745">
      <w:pPr>
        <w:ind w:firstLine="720"/>
        <w:jc w:val="both"/>
      </w:pPr>
      <w:r w:rsidRPr="00D34DCE">
        <w:t>WHEREAS, requiring documentation of all ammunition sales in New York State, as provided for in this legislation, is a significant unfunded mandate on business; and</w:t>
      </w:r>
    </w:p>
    <w:p w:rsidR="004D5745" w:rsidRPr="00D34DCE" w:rsidRDefault="004D5745" w:rsidP="004D5745">
      <w:pPr>
        <w:ind w:firstLine="720"/>
        <w:jc w:val="both"/>
      </w:pPr>
    </w:p>
    <w:p w:rsidR="004D5745" w:rsidRPr="00D34DCE" w:rsidRDefault="004D5745" w:rsidP="004D5745">
      <w:pPr>
        <w:ind w:firstLine="720"/>
        <w:jc w:val="both"/>
      </w:pPr>
      <w:r w:rsidRPr="00D34DCE">
        <w:t>WHEREAS, the New York State Combined Ballistic Identification System, which wasted $44 million in taxpayer money and resulted in zero convictions, illustrates the propensity of government to waste taxpayer resources when legislation is not properly reviewed; and</w:t>
      </w:r>
    </w:p>
    <w:p w:rsidR="004D5745" w:rsidRPr="00D34DCE" w:rsidRDefault="004D5745" w:rsidP="004D5745">
      <w:pPr>
        <w:ind w:firstLine="720"/>
        <w:jc w:val="both"/>
      </w:pPr>
    </w:p>
    <w:p w:rsidR="004D5745" w:rsidRPr="00D34DCE" w:rsidRDefault="004D5745" w:rsidP="004D5745">
      <w:pPr>
        <w:ind w:firstLine="720"/>
        <w:jc w:val="both"/>
      </w:pPr>
      <w:r w:rsidRPr="00D34DCE">
        <w:t>WHEREAS, Governor Cuomo has proposed spending $36 million dollars in his 2013-2014 Executive budget for the implementation of the NY SAFE Act at a time when New York State residents are crying out for tax relief; and</w:t>
      </w:r>
    </w:p>
    <w:p w:rsidR="004D5745" w:rsidRPr="00D34DCE" w:rsidRDefault="004D5745" w:rsidP="004D5745">
      <w:pPr>
        <w:ind w:firstLine="720"/>
        <w:jc w:val="both"/>
      </w:pPr>
    </w:p>
    <w:p w:rsidR="004D5745" w:rsidRPr="00D34DCE" w:rsidRDefault="004D5745" w:rsidP="004D5745">
      <w:pPr>
        <w:ind w:firstLine="720"/>
        <w:jc w:val="both"/>
      </w:pPr>
      <w:r w:rsidRPr="00D34DCE">
        <w:t xml:space="preserve">WHEREAS, this legislation severely impacts the possession and use of firearms now employed for defense of life, liberty, and property; and </w:t>
      </w:r>
    </w:p>
    <w:p w:rsidR="004D5745" w:rsidRPr="00D34DCE" w:rsidRDefault="004D5745" w:rsidP="004D5745">
      <w:pPr>
        <w:ind w:firstLine="720"/>
        <w:jc w:val="both"/>
      </w:pPr>
    </w:p>
    <w:p w:rsidR="004D5745" w:rsidRPr="00D34DCE" w:rsidRDefault="004D5745" w:rsidP="004D5745">
      <w:pPr>
        <w:ind w:firstLine="720"/>
        <w:jc w:val="both"/>
      </w:pPr>
      <w:r w:rsidRPr="00D34DCE">
        <w:t>WHEREAS, this legislation severely impacts the possession and use of firearms now employed for forms of recreation including, but not limited to, hunting and target shooting; and</w:t>
      </w:r>
    </w:p>
    <w:p w:rsidR="004D5745" w:rsidRPr="00D34DCE" w:rsidRDefault="004D5745" w:rsidP="004D5745">
      <w:pPr>
        <w:ind w:firstLine="720"/>
        <w:jc w:val="both"/>
      </w:pPr>
    </w:p>
    <w:p w:rsidR="004D5745" w:rsidRPr="00D34DCE" w:rsidRDefault="004D5745" w:rsidP="004D5745">
      <w:pPr>
        <w:ind w:firstLine="720"/>
        <w:jc w:val="both"/>
      </w:pPr>
      <w:r w:rsidRPr="00D34DCE">
        <w:t>WHEREAS, we find the legislation does little more th</w:t>
      </w:r>
      <w:r>
        <w:t>a</w:t>
      </w:r>
      <w:r w:rsidRPr="00D34DCE">
        <w:t>n negatively impact lawful gun ownership; and</w:t>
      </w:r>
    </w:p>
    <w:p w:rsidR="004D5745" w:rsidRPr="00D34DCE" w:rsidRDefault="004D5745" w:rsidP="004D5745">
      <w:pPr>
        <w:ind w:firstLine="720"/>
        <w:jc w:val="both"/>
      </w:pPr>
    </w:p>
    <w:p w:rsidR="004D5745" w:rsidRPr="00D34DCE" w:rsidRDefault="004D5745" w:rsidP="004D5745">
      <w:pPr>
        <w:ind w:firstLine="720"/>
        <w:jc w:val="both"/>
      </w:pPr>
      <w:r w:rsidRPr="00D34DCE">
        <w:t>WHEREAS, this legislation fails to offer any solution to gun violence and places increased burdens where they do not belong, squarely on the backs of law-abiding citizens; and</w:t>
      </w:r>
    </w:p>
    <w:p w:rsidR="004D5745" w:rsidRPr="00D34DCE" w:rsidRDefault="004D5745" w:rsidP="004D5745">
      <w:pPr>
        <w:ind w:firstLine="720"/>
        <w:jc w:val="both"/>
      </w:pPr>
    </w:p>
    <w:p w:rsidR="004D5745" w:rsidRPr="00D34DCE" w:rsidRDefault="004D5745" w:rsidP="004D5745">
      <w:pPr>
        <w:ind w:firstLine="720"/>
        <w:jc w:val="both"/>
      </w:pPr>
      <w:r w:rsidRPr="00D34DCE">
        <w:t>WHEREAS, this legislation effectively turns countless New York State law-abiding gun owners into criminals; and</w:t>
      </w:r>
    </w:p>
    <w:p w:rsidR="004D5745" w:rsidRPr="00D34DCE" w:rsidRDefault="004D5745" w:rsidP="004D5745">
      <w:pPr>
        <w:ind w:firstLine="720"/>
        <w:jc w:val="both"/>
      </w:pPr>
    </w:p>
    <w:p w:rsidR="004D5745" w:rsidRPr="00D34DCE" w:rsidRDefault="004D5745" w:rsidP="004D5745">
      <w:pPr>
        <w:ind w:firstLine="720"/>
        <w:jc w:val="both"/>
      </w:pPr>
      <w:r w:rsidRPr="00D34DCE">
        <w:t xml:space="preserve">WHEREAS, the manner in which this legislation was brought forward for vote in the State Legislature is deeply disturbing to the </w:t>
      </w:r>
      <w:r>
        <w:t>Kendall Town Board</w:t>
      </w:r>
      <w:r w:rsidRPr="00D34DCE">
        <w:t>; now, therefore be it</w:t>
      </w:r>
    </w:p>
    <w:p w:rsidR="004D5745" w:rsidRPr="00D34DCE" w:rsidRDefault="004D5745" w:rsidP="004D5745">
      <w:pPr>
        <w:ind w:firstLine="720"/>
        <w:jc w:val="both"/>
      </w:pPr>
    </w:p>
    <w:p w:rsidR="004D5745" w:rsidRPr="00D34DCE" w:rsidRDefault="004D5745" w:rsidP="004D5745">
      <w:pPr>
        <w:ind w:firstLine="720"/>
        <w:jc w:val="both"/>
      </w:pPr>
      <w:r w:rsidRPr="00D34DCE">
        <w:t xml:space="preserve">RESOLVED, that the </w:t>
      </w:r>
      <w:r>
        <w:t>Kendall Town Board</w:t>
      </w:r>
      <w:r w:rsidRPr="00D34DCE">
        <w:t xml:space="preserve"> does hereby oppose, and request the repeal of any legislation, including the sections within the NY SAFE Act (Chapter1 of the Laws of 2013), which infringe upon the right of the people to keep and bear arms; and be it</w:t>
      </w:r>
    </w:p>
    <w:p w:rsidR="004D5745" w:rsidRPr="00D34DCE" w:rsidRDefault="004D5745" w:rsidP="004D5745">
      <w:pPr>
        <w:jc w:val="both"/>
      </w:pPr>
    </w:p>
    <w:p w:rsidR="004D5745" w:rsidRPr="00D34DCE" w:rsidRDefault="004D5745" w:rsidP="004D5745">
      <w:pPr>
        <w:ind w:firstLine="720"/>
        <w:jc w:val="both"/>
      </w:pPr>
      <w:r w:rsidRPr="00D34DCE">
        <w:t>FURTHER RESOLVED, that the</w:t>
      </w:r>
      <w:r>
        <w:t xml:space="preserve"> Kendall Town Board</w:t>
      </w:r>
      <w:r w:rsidRPr="00D34DCE">
        <w:t xml:space="preserve"> considers such laws to be beyond lawful legislative authority granted to our State representatives; and be it </w:t>
      </w:r>
    </w:p>
    <w:p w:rsidR="004D5745" w:rsidRPr="00D34DCE" w:rsidRDefault="004D5745" w:rsidP="004D5745">
      <w:pPr>
        <w:ind w:firstLine="720"/>
        <w:jc w:val="both"/>
      </w:pPr>
    </w:p>
    <w:p w:rsidR="004D5745" w:rsidRPr="00D34DCE" w:rsidRDefault="004D5745" w:rsidP="004D5745">
      <w:pPr>
        <w:ind w:firstLine="720"/>
        <w:jc w:val="both"/>
      </w:pPr>
      <w:r w:rsidRPr="00D34DCE">
        <w:t xml:space="preserve">FURTHER RESOLVED, that the </w:t>
      </w:r>
      <w:r>
        <w:t>Kendall Town Board</w:t>
      </w:r>
      <w:r w:rsidRPr="00D34DCE">
        <w:t xml:space="preserve"> requests the members of the New York State Senate and Assembly who represent all, or part of, Orleans County to reply, in writing, with their views on, and actions taken, in support of, or opposition to, the NY SAFE Act; and be it</w:t>
      </w:r>
    </w:p>
    <w:p w:rsidR="004D5745" w:rsidRDefault="004D5745" w:rsidP="004D5745">
      <w:pPr>
        <w:ind w:firstLine="720"/>
        <w:jc w:val="both"/>
      </w:pPr>
    </w:p>
    <w:p w:rsidR="004D5745" w:rsidRDefault="004D5745" w:rsidP="004D5745">
      <w:pPr>
        <w:ind w:firstLine="720"/>
        <w:jc w:val="both"/>
      </w:pPr>
      <w:r w:rsidRPr="00D34DCE">
        <w:t xml:space="preserve">FURTHER RESOLVED, that a copy of this resolution be sent to President Barack Obama, Vice President Joseph Biden, Governor Andrew Cuomo, Senator Charles Schumer, Senator Kirsten </w:t>
      </w:r>
      <w:proofErr w:type="spellStart"/>
      <w:r w:rsidRPr="00D34DCE">
        <w:t>Gillibrand</w:t>
      </w:r>
      <w:proofErr w:type="spellEnd"/>
      <w:r w:rsidRPr="00D34DCE">
        <w:t xml:space="preserve">, Congressman Chris </w:t>
      </w:r>
      <w:r>
        <w:t>Collins</w:t>
      </w:r>
      <w:r w:rsidRPr="00D34DCE">
        <w:t xml:space="preserve">, New York State Senator George </w:t>
      </w:r>
      <w:proofErr w:type="spellStart"/>
      <w:r w:rsidRPr="00D34DCE">
        <w:t>Maziarz</w:t>
      </w:r>
      <w:proofErr w:type="spellEnd"/>
      <w:r w:rsidRPr="00D34DCE">
        <w:rPr>
          <w:color w:val="222222"/>
          <w:shd w:val="clear" w:color="auto" w:fill="FFFFFF"/>
        </w:rPr>
        <w:t xml:space="preserve">, </w:t>
      </w:r>
      <w:r w:rsidRPr="00D34DCE">
        <w:t xml:space="preserve">Assembly Speaker Sheldon Silver, New York State Assembly member Steve Hawley, </w:t>
      </w:r>
      <w:r>
        <w:t>the New York State Association of Towns,</w:t>
      </w:r>
      <w:r w:rsidRPr="00D34DCE">
        <w:t xml:space="preserve"> and all other deemed necessary and proper.</w:t>
      </w:r>
    </w:p>
    <w:p w:rsidR="007A3751" w:rsidRDefault="007A3751" w:rsidP="004D5745">
      <w:pPr>
        <w:ind w:firstLine="720"/>
        <w:jc w:val="both"/>
      </w:pPr>
    </w:p>
    <w:p w:rsidR="007A3751" w:rsidRDefault="007A3751" w:rsidP="007A3751">
      <w:pPr>
        <w:jc w:val="both"/>
      </w:pPr>
      <w:r>
        <w:t>Supervisor Gaesser called for a roll call vote, with the following results:</w:t>
      </w:r>
    </w:p>
    <w:p w:rsidR="007A3751" w:rsidRDefault="007A3751" w:rsidP="007A3751">
      <w:pPr>
        <w:jc w:val="both"/>
      </w:pPr>
      <w:r>
        <w:tab/>
      </w:r>
      <w:r>
        <w:tab/>
        <w:t>Councilman Pritchard</w:t>
      </w:r>
      <w:r>
        <w:tab/>
      </w:r>
      <w:r>
        <w:tab/>
        <w:t>aye</w:t>
      </w:r>
    </w:p>
    <w:p w:rsidR="007A3751" w:rsidRDefault="007A3751" w:rsidP="007A3751">
      <w:pPr>
        <w:jc w:val="both"/>
      </w:pPr>
      <w:r>
        <w:tab/>
      </w:r>
      <w:r>
        <w:tab/>
        <w:t>Councilman Schuth</w:t>
      </w:r>
      <w:r>
        <w:tab/>
      </w:r>
      <w:r>
        <w:tab/>
        <w:t>aye</w:t>
      </w:r>
    </w:p>
    <w:p w:rsidR="007A3751" w:rsidRDefault="007A3751" w:rsidP="007A3751">
      <w:pPr>
        <w:jc w:val="both"/>
      </w:pPr>
      <w:r>
        <w:tab/>
      </w:r>
      <w:r>
        <w:tab/>
        <w:t>Councilwoman Szozda</w:t>
      </w:r>
      <w:r>
        <w:tab/>
      </w:r>
      <w:r>
        <w:tab/>
        <w:t>aye</w:t>
      </w:r>
    </w:p>
    <w:p w:rsidR="007A3751" w:rsidRDefault="007A3751" w:rsidP="007A3751">
      <w:pPr>
        <w:jc w:val="both"/>
      </w:pPr>
      <w:r>
        <w:tab/>
      </w:r>
      <w:r>
        <w:tab/>
        <w:t>Supervisor Gaesser</w:t>
      </w:r>
      <w:r>
        <w:tab/>
      </w:r>
      <w:r>
        <w:tab/>
        <w:t>aye</w:t>
      </w:r>
    </w:p>
    <w:p w:rsidR="007A3751" w:rsidRDefault="007A3751" w:rsidP="007A3751">
      <w:pPr>
        <w:jc w:val="both"/>
      </w:pPr>
      <w:r>
        <w:t>Supervisor Gaesser declared the motion carried.</w:t>
      </w:r>
    </w:p>
    <w:p w:rsidR="007A3751" w:rsidRDefault="007A3751" w:rsidP="007A3751">
      <w:pPr>
        <w:jc w:val="both"/>
      </w:pPr>
    </w:p>
    <w:p w:rsidR="007A3751" w:rsidRPr="00D34DCE" w:rsidRDefault="007A3751" w:rsidP="007A3751">
      <w:pPr>
        <w:jc w:val="both"/>
      </w:pPr>
      <w:r>
        <w:t>(Clerk’s note: Councilman Joseph, who was excused from this meeting, sent a letter stating his strong support of this resolution</w:t>
      </w:r>
      <w:r w:rsidR="00D07AFA">
        <w:t>)</w:t>
      </w:r>
    </w:p>
    <w:p w:rsidR="004D5745" w:rsidRDefault="004D5745" w:rsidP="004D5745"/>
    <w:p w:rsidR="00D07AFA" w:rsidRDefault="00D07AFA" w:rsidP="004D5745">
      <w:pPr>
        <w:pStyle w:val="NormalWeb"/>
        <w:spacing w:after="240" w:afterAutospacing="0"/>
        <w:ind w:left="720"/>
        <w:jc w:val="both"/>
        <w:rPr>
          <w:sz w:val="16"/>
          <w:szCs w:val="16"/>
        </w:rPr>
      </w:pPr>
    </w:p>
    <w:p w:rsidR="00D07AFA" w:rsidRDefault="00D07AFA" w:rsidP="004D5745">
      <w:pPr>
        <w:pStyle w:val="NormalWeb"/>
        <w:spacing w:after="240" w:afterAutospacing="0"/>
        <w:ind w:left="720"/>
        <w:jc w:val="both"/>
        <w:rPr>
          <w:sz w:val="16"/>
          <w:szCs w:val="16"/>
        </w:rPr>
      </w:pPr>
    </w:p>
    <w:p w:rsidR="00D07AFA" w:rsidRDefault="00D07AFA" w:rsidP="004D5745">
      <w:pPr>
        <w:pStyle w:val="NormalWeb"/>
        <w:spacing w:after="240" w:afterAutospacing="0"/>
        <w:ind w:left="720"/>
        <w:jc w:val="both"/>
        <w:rPr>
          <w:sz w:val="16"/>
          <w:szCs w:val="16"/>
        </w:rPr>
      </w:pPr>
    </w:p>
    <w:p w:rsidR="004D5745" w:rsidRPr="00694215" w:rsidRDefault="004D5745" w:rsidP="004D5745">
      <w:pPr>
        <w:pStyle w:val="NormalWeb"/>
        <w:spacing w:after="240" w:afterAutospacing="0"/>
        <w:ind w:left="720"/>
        <w:jc w:val="both"/>
        <w:rPr>
          <w:sz w:val="16"/>
          <w:szCs w:val="16"/>
        </w:rPr>
      </w:pPr>
      <w:bookmarkStart w:id="0" w:name="_GoBack"/>
      <w:bookmarkEnd w:id="0"/>
      <w:r w:rsidRPr="00694215">
        <w:rPr>
          <w:sz w:val="16"/>
          <w:szCs w:val="16"/>
        </w:rPr>
        <w:t>STATE OF NEW YORK:</w:t>
      </w:r>
    </w:p>
    <w:p w:rsidR="004D5745" w:rsidRPr="00694215" w:rsidRDefault="004D5745" w:rsidP="004D5745">
      <w:pPr>
        <w:pStyle w:val="NormalWeb"/>
        <w:spacing w:after="240" w:afterAutospacing="0"/>
        <w:ind w:left="720"/>
        <w:jc w:val="both"/>
        <w:rPr>
          <w:sz w:val="16"/>
          <w:szCs w:val="16"/>
        </w:rPr>
      </w:pPr>
      <w:r w:rsidRPr="00694215">
        <w:rPr>
          <w:sz w:val="16"/>
          <w:szCs w:val="16"/>
        </w:rPr>
        <w:t xml:space="preserve">COUNTY OF ORLEANS:         </w:t>
      </w:r>
      <w:proofErr w:type="spellStart"/>
      <w:r w:rsidRPr="00694215">
        <w:rPr>
          <w:sz w:val="16"/>
          <w:szCs w:val="16"/>
        </w:rPr>
        <w:t>ss</w:t>
      </w:r>
      <w:proofErr w:type="spellEnd"/>
    </w:p>
    <w:p w:rsidR="004D5745" w:rsidRPr="00694215" w:rsidRDefault="004D5745" w:rsidP="004D5745">
      <w:pPr>
        <w:pStyle w:val="NormalWeb"/>
        <w:spacing w:after="240" w:afterAutospacing="0"/>
        <w:ind w:left="720"/>
        <w:jc w:val="both"/>
        <w:rPr>
          <w:sz w:val="16"/>
          <w:szCs w:val="16"/>
        </w:rPr>
      </w:pPr>
      <w:r w:rsidRPr="00694215">
        <w:rPr>
          <w:sz w:val="16"/>
          <w:szCs w:val="16"/>
        </w:rPr>
        <w:t>TOWN OF KENDALL</w:t>
      </w:r>
    </w:p>
    <w:p w:rsidR="004D5745" w:rsidRPr="00694215" w:rsidRDefault="004D5745" w:rsidP="004D5745">
      <w:pPr>
        <w:pStyle w:val="NormalWeb"/>
        <w:spacing w:after="240" w:afterAutospacing="0"/>
        <w:ind w:left="720"/>
        <w:jc w:val="both"/>
        <w:rPr>
          <w:sz w:val="18"/>
          <w:szCs w:val="18"/>
        </w:rPr>
      </w:pPr>
      <w:r w:rsidRPr="00694215">
        <w:rPr>
          <w:sz w:val="18"/>
          <w:szCs w:val="18"/>
        </w:rPr>
        <w:tab/>
        <w:t>I, Amy K. Richardson, Town Clerk of the Town of Kendall, County of Orleans, and State of New York, DO HEREBY CERTIFY that I have compared the foregoing resolution duly adopted by the Town Board of the Town of Kendall, on the 1</w:t>
      </w:r>
      <w:r w:rsidR="007A3751">
        <w:rPr>
          <w:sz w:val="18"/>
          <w:szCs w:val="18"/>
        </w:rPr>
        <w:t>9</w:t>
      </w:r>
      <w:r w:rsidRPr="00694215">
        <w:rPr>
          <w:sz w:val="18"/>
          <w:szCs w:val="18"/>
          <w:vertAlign w:val="superscript"/>
        </w:rPr>
        <w:t>th</w:t>
      </w:r>
      <w:r w:rsidRPr="00694215">
        <w:rPr>
          <w:sz w:val="18"/>
          <w:szCs w:val="18"/>
        </w:rPr>
        <w:t xml:space="preserve"> day </w:t>
      </w:r>
      <w:proofErr w:type="gramStart"/>
      <w:r w:rsidRPr="00694215">
        <w:rPr>
          <w:sz w:val="18"/>
          <w:szCs w:val="18"/>
        </w:rPr>
        <w:t xml:space="preserve">of </w:t>
      </w:r>
      <w:r w:rsidR="007A3751">
        <w:rPr>
          <w:sz w:val="18"/>
          <w:szCs w:val="18"/>
        </w:rPr>
        <w:t xml:space="preserve"> March</w:t>
      </w:r>
      <w:proofErr w:type="gramEnd"/>
      <w:r w:rsidRPr="00694215">
        <w:rPr>
          <w:sz w:val="18"/>
          <w:szCs w:val="18"/>
        </w:rPr>
        <w:t>, 201</w:t>
      </w:r>
      <w:r w:rsidR="007A3751">
        <w:rPr>
          <w:sz w:val="18"/>
          <w:szCs w:val="18"/>
        </w:rPr>
        <w:t>3</w:t>
      </w:r>
      <w:r w:rsidRPr="00694215">
        <w:rPr>
          <w:sz w:val="18"/>
          <w:szCs w:val="18"/>
        </w:rPr>
        <w:t xml:space="preserve"> with the original now on file in my office, and the same is a correct and true copy of said resolution and of the whole thereof.</w:t>
      </w:r>
    </w:p>
    <w:p w:rsidR="004D5745" w:rsidRPr="00694215" w:rsidRDefault="004D5745" w:rsidP="004D5745">
      <w:pPr>
        <w:pStyle w:val="NormalWeb"/>
        <w:spacing w:after="240" w:afterAutospacing="0"/>
        <w:ind w:left="720"/>
        <w:jc w:val="both"/>
        <w:rPr>
          <w:sz w:val="18"/>
          <w:szCs w:val="18"/>
        </w:rPr>
      </w:pPr>
      <w:r w:rsidRPr="00694215">
        <w:rPr>
          <w:sz w:val="18"/>
          <w:szCs w:val="18"/>
        </w:rPr>
        <w:t xml:space="preserve">Dated: </w:t>
      </w:r>
      <w:r w:rsidR="007A3751">
        <w:rPr>
          <w:sz w:val="18"/>
          <w:szCs w:val="18"/>
        </w:rPr>
        <w:t>March 21, 2013</w:t>
      </w:r>
    </w:p>
    <w:p w:rsidR="004D5745" w:rsidRPr="00694215" w:rsidRDefault="004D5745" w:rsidP="004D5745">
      <w:pPr>
        <w:pStyle w:val="NormalWeb"/>
        <w:spacing w:after="240" w:afterAutospacing="0"/>
        <w:ind w:left="720"/>
        <w:jc w:val="both"/>
        <w:rPr>
          <w:sz w:val="18"/>
          <w:szCs w:val="18"/>
        </w:rPr>
      </w:pPr>
      <w:r w:rsidRPr="00694215">
        <w:rPr>
          <w:sz w:val="18"/>
          <w:szCs w:val="18"/>
        </w:rPr>
        <w:tab/>
      </w:r>
      <w:r w:rsidRPr="00694215">
        <w:rPr>
          <w:sz w:val="18"/>
          <w:szCs w:val="18"/>
        </w:rPr>
        <w:tab/>
      </w:r>
      <w:r w:rsidRPr="00694215">
        <w:rPr>
          <w:sz w:val="18"/>
          <w:szCs w:val="18"/>
        </w:rPr>
        <w:tab/>
      </w:r>
      <w:r w:rsidRPr="00694215">
        <w:rPr>
          <w:sz w:val="18"/>
          <w:szCs w:val="18"/>
        </w:rPr>
        <w:tab/>
        <w:t>_______________________</w:t>
      </w:r>
      <w:r w:rsidRPr="00694215">
        <w:rPr>
          <w:sz w:val="18"/>
          <w:szCs w:val="18"/>
        </w:rPr>
        <w:tab/>
      </w:r>
      <w:r w:rsidRPr="00694215">
        <w:rPr>
          <w:sz w:val="18"/>
          <w:szCs w:val="18"/>
        </w:rPr>
        <w:tab/>
      </w:r>
      <w:r w:rsidRPr="00694215">
        <w:rPr>
          <w:sz w:val="18"/>
          <w:szCs w:val="18"/>
        </w:rPr>
        <w:tab/>
      </w:r>
      <w:r w:rsidRPr="00694215">
        <w:rPr>
          <w:sz w:val="18"/>
          <w:szCs w:val="18"/>
        </w:rPr>
        <w:tab/>
      </w:r>
      <w:r w:rsidRPr="00694215">
        <w:rPr>
          <w:sz w:val="18"/>
          <w:szCs w:val="18"/>
        </w:rPr>
        <w:tab/>
      </w:r>
      <w:r w:rsidRPr="00694215">
        <w:rPr>
          <w:sz w:val="18"/>
          <w:szCs w:val="18"/>
        </w:rPr>
        <w:tab/>
      </w:r>
      <w:r w:rsidRPr="00694215">
        <w:rPr>
          <w:sz w:val="18"/>
          <w:szCs w:val="18"/>
        </w:rPr>
        <w:tab/>
      </w:r>
      <w:r w:rsidRPr="00694215">
        <w:rPr>
          <w:sz w:val="18"/>
          <w:szCs w:val="18"/>
        </w:rPr>
        <w:tab/>
        <w:t xml:space="preserve"> </w:t>
      </w:r>
      <w:r w:rsidRPr="00694215">
        <w:rPr>
          <w:sz w:val="18"/>
          <w:szCs w:val="18"/>
        </w:rPr>
        <w:tab/>
      </w:r>
      <w:r w:rsidRPr="00694215">
        <w:rPr>
          <w:sz w:val="18"/>
          <w:szCs w:val="18"/>
        </w:rPr>
        <w:tab/>
        <w:t xml:space="preserve">   </w:t>
      </w:r>
      <w:r>
        <w:rPr>
          <w:sz w:val="18"/>
          <w:szCs w:val="18"/>
        </w:rPr>
        <w:t xml:space="preserve">       </w:t>
      </w:r>
      <w:r w:rsidRPr="00694215">
        <w:rPr>
          <w:sz w:val="18"/>
          <w:szCs w:val="18"/>
        </w:rPr>
        <w:t xml:space="preserve"> Town Clerk</w:t>
      </w:r>
    </w:p>
    <w:p w:rsidR="009C411E" w:rsidRDefault="009C411E"/>
    <w:sectPr w:rsidR="009C4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45"/>
    <w:rsid w:val="001B1DCC"/>
    <w:rsid w:val="004D5745"/>
    <w:rsid w:val="00661348"/>
    <w:rsid w:val="007A3751"/>
    <w:rsid w:val="009C411E"/>
    <w:rsid w:val="00D0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745"/>
    <w:pPr>
      <w:spacing w:after="0"/>
    </w:pPr>
    <w:rPr>
      <w:rFonts w:eastAsia="Times New Roman"/>
      <w:sz w:val="20"/>
      <w:szCs w:val="20"/>
    </w:rPr>
  </w:style>
  <w:style w:type="paragraph" w:styleId="Heading1">
    <w:name w:val="heading 1"/>
    <w:basedOn w:val="Normal"/>
    <w:link w:val="Heading1Char"/>
    <w:uiPriority w:val="9"/>
    <w:qFormat/>
    <w:rsid w:val="001B1DCC"/>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DCC"/>
    <w:rPr>
      <w:b/>
      <w:bCs/>
      <w:kern w:val="36"/>
      <w:sz w:val="48"/>
      <w:szCs w:val="48"/>
    </w:rPr>
  </w:style>
  <w:style w:type="paragraph" w:styleId="Title">
    <w:name w:val="Title"/>
    <w:basedOn w:val="Normal"/>
    <w:link w:val="TitleChar"/>
    <w:uiPriority w:val="10"/>
    <w:qFormat/>
    <w:rsid w:val="001B1DCC"/>
    <w:pPr>
      <w:spacing w:before="100" w:beforeAutospacing="1" w:after="100" w:afterAutospacing="1"/>
    </w:pPr>
    <w:rPr>
      <w:rFonts w:eastAsiaTheme="minorHAnsi"/>
      <w:sz w:val="24"/>
      <w:szCs w:val="24"/>
    </w:rPr>
  </w:style>
  <w:style w:type="character" w:customStyle="1" w:styleId="TitleChar">
    <w:name w:val="Title Char"/>
    <w:basedOn w:val="DefaultParagraphFont"/>
    <w:link w:val="Title"/>
    <w:uiPriority w:val="10"/>
    <w:rsid w:val="001B1DCC"/>
  </w:style>
  <w:style w:type="character" w:styleId="Strong">
    <w:name w:val="Strong"/>
    <w:basedOn w:val="DefaultParagraphFont"/>
    <w:uiPriority w:val="22"/>
    <w:qFormat/>
    <w:rsid w:val="001B1DCC"/>
    <w:rPr>
      <w:b/>
      <w:bCs/>
    </w:rPr>
  </w:style>
  <w:style w:type="paragraph" w:styleId="ListParagraph">
    <w:name w:val="List Paragraph"/>
    <w:basedOn w:val="Normal"/>
    <w:uiPriority w:val="34"/>
    <w:qFormat/>
    <w:rsid w:val="001B1DCC"/>
    <w:pPr>
      <w:ind w:left="720"/>
      <w:contextualSpacing/>
    </w:pPr>
  </w:style>
  <w:style w:type="paragraph" w:customStyle="1" w:styleId="DefaultText">
    <w:name w:val="Default Text"/>
    <w:basedOn w:val="Normal"/>
    <w:rsid w:val="004D5745"/>
    <w:pPr>
      <w:widowControl w:val="0"/>
    </w:pPr>
    <w:rPr>
      <w:sz w:val="24"/>
    </w:rPr>
  </w:style>
  <w:style w:type="paragraph" w:styleId="NormalWeb">
    <w:name w:val="Normal (Web)"/>
    <w:basedOn w:val="Normal"/>
    <w:rsid w:val="004D574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745"/>
    <w:pPr>
      <w:spacing w:after="0"/>
    </w:pPr>
    <w:rPr>
      <w:rFonts w:eastAsia="Times New Roman"/>
      <w:sz w:val="20"/>
      <w:szCs w:val="20"/>
    </w:rPr>
  </w:style>
  <w:style w:type="paragraph" w:styleId="Heading1">
    <w:name w:val="heading 1"/>
    <w:basedOn w:val="Normal"/>
    <w:link w:val="Heading1Char"/>
    <w:uiPriority w:val="9"/>
    <w:qFormat/>
    <w:rsid w:val="001B1DCC"/>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DCC"/>
    <w:rPr>
      <w:b/>
      <w:bCs/>
      <w:kern w:val="36"/>
      <w:sz w:val="48"/>
      <w:szCs w:val="48"/>
    </w:rPr>
  </w:style>
  <w:style w:type="paragraph" w:styleId="Title">
    <w:name w:val="Title"/>
    <w:basedOn w:val="Normal"/>
    <w:link w:val="TitleChar"/>
    <w:uiPriority w:val="10"/>
    <w:qFormat/>
    <w:rsid w:val="001B1DCC"/>
    <w:pPr>
      <w:spacing w:before="100" w:beforeAutospacing="1" w:after="100" w:afterAutospacing="1"/>
    </w:pPr>
    <w:rPr>
      <w:rFonts w:eastAsiaTheme="minorHAnsi"/>
      <w:sz w:val="24"/>
      <w:szCs w:val="24"/>
    </w:rPr>
  </w:style>
  <w:style w:type="character" w:customStyle="1" w:styleId="TitleChar">
    <w:name w:val="Title Char"/>
    <w:basedOn w:val="DefaultParagraphFont"/>
    <w:link w:val="Title"/>
    <w:uiPriority w:val="10"/>
    <w:rsid w:val="001B1DCC"/>
  </w:style>
  <w:style w:type="character" w:styleId="Strong">
    <w:name w:val="Strong"/>
    <w:basedOn w:val="DefaultParagraphFont"/>
    <w:uiPriority w:val="22"/>
    <w:qFormat/>
    <w:rsid w:val="001B1DCC"/>
    <w:rPr>
      <w:b/>
      <w:bCs/>
    </w:rPr>
  </w:style>
  <w:style w:type="paragraph" w:styleId="ListParagraph">
    <w:name w:val="List Paragraph"/>
    <w:basedOn w:val="Normal"/>
    <w:uiPriority w:val="34"/>
    <w:qFormat/>
    <w:rsid w:val="001B1DCC"/>
    <w:pPr>
      <w:ind w:left="720"/>
      <w:contextualSpacing/>
    </w:pPr>
  </w:style>
  <w:style w:type="paragraph" w:customStyle="1" w:styleId="DefaultText">
    <w:name w:val="Default Text"/>
    <w:basedOn w:val="Normal"/>
    <w:rsid w:val="004D5745"/>
    <w:pPr>
      <w:widowControl w:val="0"/>
    </w:pPr>
    <w:rPr>
      <w:sz w:val="24"/>
    </w:rPr>
  </w:style>
  <w:style w:type="paragraph" w:styleId="NormalWeb">
    <w:name w:val="Normal (Web)"/>
    <w:basedOn w:val="Normal"/>
    <w:rsid w:val="004D57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 Clerk</dc:creator>
  <cp:lastModifiedBy>TOK Clerk</cp:lastModifiedBy>
  <cp:revision>1</cp:revision>
  <cp:lastPrinted>2013-03-21T17:31:00Z</cp:lastPrinted>
  <dcterms:created xsi:type="dcterms:W3CDTF">2013-03-21T17:03:00Z</dcterms:created>
  <dcterms:modified xsi:type="dcterms:W3CDTF">2013-03-21T17:45:00Z</dcterms:modified>
</cp:coreProperties>
</file>